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C4" w:rsidRDefault="005B18C4" w:rsidP="005B18C4"/>
    <w:p w:rsidR="00CB3376" w:rsidRDefault="00DC0558" w:rsidP="00CB3376">
      <w:pPr>
        <w:pStyle w:val="BodyText"/>
        <w:tabs>
          <w:tab w:val="left" w:pos="1698"/>
        </w:tabs>
        <w:spacing w:before="15" w:line="479" w:lineRule="auto"/>
        <w:ind w:right="2522"/>
        <w:rPr>
          <w:b/>
        </w:rPr>
      </w:pPr>
      <w:r>
        <w:rPr>
          <w:b/>
        </w:rPr>
        <w:t>2016</w:t>
      </w:r>
      <w:bookmarkStart w:id="0" w:name="_GoBack"/>
      <w:bookmarkEnd w:id="0"/>
      <w:r w:rsidR="00CB3376">
        <w:rPr>
          <w:b/>
        </w:rPr>
        <w:t xml:space="preserve"> Data and Security related Legislative Bills:</w:t>
      </w:r>
    </w:p>
    <w:p w:rsidR="005B18C4" w:rsidRDefault="005B18C4" w:rsidP="005B18C4"/>
    <w:p w:rsidR="005B18C4" w:rsidRDefault="005B18C4" w:rsidP="005B18C4"/>
    <w:p w:rsidR="005B18C4" w:rsidRPr="005B18C4" w:rsidRDefault="005B18C4" w:rsidP="005B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8C4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Bill Number: </w:t>
      </w:r>
      <w:r w:rsidRPr="005B18C4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</w:rPr>
        <w:t>HB2099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Sponsor Names: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Committee on Education,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Authorizing school districts to administer certain surveys and questionnaires under the student data privacy act.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Effective Date: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This act shall take effect and be in force from and after its publication in the statute book.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tbl>
      <w:tblPr>
        <w:tblW w:w="93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4"/>
        <w:gridCol w:w="4751"/>
        <w:gridCol w:w="2166"/>
        <w:gridCol w:w="1094"/>
      </w:tblGrid>
      <w:tr w:rsidR="005B18C4" w:rsidRPr="005B18C4" w:rsidTr="005B18C4">
        <w:tc>
          <w:tcPr>
            <w:tcW w:w="0" w:type="auto"/>
            <w:shd w:val="clear" w:color="auto" w:fill="1C5E55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Bill Number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Status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Occurred Date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Chamber</w:t>
            </w:r>
          </w:p>
        </w:tc>
      </w:tr>
      <w:tr w:rsidR="005B18C4" w:rsidRPr="005B18C4" w:rsidTr="005B18C4"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HB2099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Introduced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1/23/2015 11:08:27 AM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5B18C4" w:rsidRPr="005B18C4" w:rsidTr="005B18C4">
        <w:tc>
          <w:tcPr>
            <w:tcW w:w="0" w:type="auto"/>
            <w:shd w:val="clear" w:color="auto" w:fill="FFFFFF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Referred 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1/26/2015 8:59:25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5B18C4" w:rsidRPr="005B18C4" w:rsidTr="005B18C4"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HB2099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Hearing: Friday, February 13, 2015, 1:30 PM Room 112N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2/10/2015 10:22:34 AM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</w:tbl>
    <w:p w:rsidR="005B18C4" w:rsidRDefault="005B18C4" w:rsidP="005B18C4"/>
    <w:p w:rsidR="005B18C4" w:rsidRDefault="005B18C4" w:rsidP="005B18C4"/>
    <w:p w:rsidR="005B18C4" w:rsidRDefault="005B18C4" w:rsidP="005B18C4"/>
    <w:p w:rsidR="005B18C4" w:rsidRPr="005B18C4" w:rsidRDefault="005B18C4" w:rsidP="005B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8C4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Bill Number: </w:t>
      </w:r>
      <w:r w:rsidRPr="005B18C4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</w:rPr>
        <w:t>HB2232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Sponsor Names: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Committee on Federal and State Affairs,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Personal financial literacy course as a requirement for high school graduation.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Effective Date: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This act shall take effect and be in force from and after its publication in the statute book.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5B18C4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tbl>
      <w:tblPr>
        <w:tblW w:w="93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8"/>
        <w:gridCol w:w="4861"/>
        <w:gridCol w:w="2082"/>
        <w:gridCol w:w="1094"/>
      </w:tblGrid>
      <w:tr w:rsidR="005B18C4" w:rsidRPr="005B18C4" w:rsidTr="005B18C4">
        <w:tc>
          <w:tcPr>
            <w:tcW w:w="0" w:type="auto"/>
            <w:shd w:val="clear" w:color="auto" w:fill="1C5E55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Bill Number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Status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Occurred Date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Chamber</w:t>
            </w:r>
          </w:p>
        </w:tc>
      </w:tr>
      <w:tr w:rsidR="005B18C4" w:rsidRPr="005B18C4" w:rsidTr="005B18C4"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HB2232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Introduced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2/4/2015 12:03:33 PM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5B18C4" w:rsidRPr="005B18C4" w:rsidTr="005B18C4">
        <w:tc>
          <w:tcPr>
            <w:tcW w:w="0" w:type="auto"/>
            <w:shd w:val="clear" w:color="auto" w:fill="FFFFFF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Referred 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2/5/2015 8:52:18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5B18C4" w:rsidRPr="005B18C4" w:rsidTr="005B18C4"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HB2232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Hearing: Wednesday, February 11, 2015, 1:30 PM Room 112N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2/10/2015 10:18:29 AM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B18C4" w:rsidRPr="005B18C4" w:rsidRDefault="005B18C4" w:rsidP="005B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1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</w:tbl>
    <w:p w:rsidR="005B18C4" w:rsidRDefault="005B18C4" w:rsidP="005B18C4"/>
    <w:p w:rsidR="00CB3376" w:rsidRDefault="00CB3376" w:rsidP="005B18C4"/>
    <w:p w:rsidR="00CB3376" w:rsidRDefault="00CB3376" w:rsidP="005B18C4"/>
    <w:p w:rsidR="00CB3376" w:rsidRPr="00CB3376" w:rsidRDefault="00CB3376" w:rsidP="00CB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376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Bill Number: </w:t>
      </w:r>
      <w:r w:rsidRPr="00CB337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</w:rPr>
        <w:t>HB2262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Sponsor Names: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Committee on Federal and State Affairs,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Providing a compliance deadline and penalties for non-compliance with the student data privacy act.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Effective Date: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This act shall take effect and be in force from and after its publication in the statute book.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tbl>
      <w:tblPr>
        <w:tblW w:w="93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4"/>
        <w:gridCol w:w="5089"/>
        <w:gridCol w:w="1908"/>
        <w:gridCol w:w="1094"/>
      </w:tblGrid>
      <w:tr w:rsidR="00CB3376" w:rsidRPr="00CB3376" w:rsidTr="00CB3376">
        <w:tc>
          <w:tcPr>
            <w:tcW w:w="0" w:type="auto"/>
            <w:shd w:val="clear" w:color="auto" w:fill="1C5E55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Bill Number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Status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Occurred Date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Chamber</w:t>
            </w:r>
          </w:p>
        </w:tc>
      </w:tr>
      <w:tr w:rsidR="00CB3376" w:rsidRPr="00CB3376" w:rsidTr="00CB3376"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HB2262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Introduced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2/6/2015 8:24:25 AM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CB3376" w:rsidRPr="00CB3376" w:rsidTr="00CB3376"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Referred 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2/9/2015 7:41:01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CB3376" w:rsidRPr="00CB3376" w:rsidTr="00CB3376"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HB2262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Hearing: Tuesday, February 17, 2015, 1:30 PM Room 112-N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2/13/2015 3:00:12 PM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CB3376" w:rsidRPr="00CB3376" w:rsidTr="00CB3376"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Hearing: Tuesday, February 24, 2015, 1:00 PM Room 112-N-CANCELLED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2/20/2015 9:46:48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CB3376" w:rsidRPr="00CB3376" w:rsidTr="00CB3376"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HB2262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Hearing: Wednesday, March 04, 2015, 1:30 PM Room 112N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2/26/2015 11:04:47 AM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</w:tbl>
    <w:p w:rsidR="00CB3376" w:rsidRDefault="00CB3376" w:rsidP="005B18C4"/>
    <w:p w:rsidR="00CB3376" w:rsidRDefault="00CB3376" w:rsidP="005B18C4"/>
    <w:p w:rsidR="00CB3376" w:rsidRDefault="00CB3376" w:rsidP="005B18C4"/>
    <w:p w:rsidR="00CB3376" w:rsidRPr="00CB3376" w:rsidRDefault="00CB3376" w:rsidP="00CB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376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Bill Number: </w:t>
      </w:r>
      <w:r w:rsidRPr="00CB337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</w:rPr>
        <w:t>HB2442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Sponsor Names: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Legislative Post Audit Committee,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Limiting which government officials may receive information technology audit written reports.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>Effective Date: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</w:rPr>
        <w:t>This act shall take effect and be in force from and after its publication in the statute book.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CB3376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tbl>
      <w:tblPr>
        <w:tblW w:w="93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7"/>
        <w:gridCol w:w="4748"/>
        <w:gridCol w:w="2166"/>
        <w:gridCol w:w="1094"/>
      </w:tblGrid>
      <w:tr w:rsidR="00CB3376" w:rsidRPr="00CB3376" w:rsidTr="00CB3376">
        <w:tc>
          <w:tcPr>
            <w:tcW w:w="0" w:type="auto"/>
            <w:shd w:val="clear" w:color="auto" w:fill="1C5E55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Bill Number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Status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Occurred Date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Chamber</w:t>
            </w:r>
          </w:p>
        </w:tc>
      </w:tr>
      <w:tr w:rsidR="00CB3376" w:rsidRPr="00CB3376" w:rsidTr="00CB3376"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HB2442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Prefiled</w:t>
            </w:r>
            <w:proofErr w:type="spellEnd"/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for Introduction on Tuesday, December 29, 2015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12/29/2015 3:37:14 PM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CB3376" w:rsidRPr="00CB3376" w:rsidTr="00CB3376"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Introduced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1/11/2016 2:08:35 PM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  <w:tr w:rsidR="00CB3376" w:rsidRPr="00CB3376" w:rsidTr="00CB3376"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HB2442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Referred to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1/11/2016 2:45:57 PM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CB3376" w:rsidRPr="00CB3376" w:rsidRDefault="00CB3376" w:rsidP="00CB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House</w:t>
            </w:r>
          </w:p>
        </w:tc>
      </w:tr>
    </w:tbl>
    <w:p w:rsidR="00CB3376" w:rsidRPr="005B18C4" w:rsidRDefault="00CB3376" w:rsidP="005B18C4"/>
    <w:sectPr w:rsidR="00CB3376" w:rsidRPr="005B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C4"/>
    <w:rsid w:val="005B18C4"/>
    <w:rsid w:val="00706E11"/>
    <w:rsid w:val="00800FF4"/>
    <w:rsid w:val="00CB3376"/>
    <w:rsid w:val="00D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5B21"/>
  <w15:chartTrackingRefBased/>
  <w15:docId w15:val="{7BD19BE2-9BF5-49A2-88BE-38BEBE5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18C4"/>
    <w:rPr>
      <w:b/>
      <w:bCs/>
    </w:rPr>
  </w:style>
  <w:style w:type="character" w:customStyle="1" w:styleId="apple-converted-space">
    <w:name w:val="apple-converted-space"/>
    <w:basedOn w:val="DefaultParagraphFont"/>
    <w:rsid w:val="005B18C4"/>
  </w:style>
  <w:style w:type="paragraph" w:styleId="BodyText">
    <w:name w:val="Body Text"/>
    <w:basedOn w:val="Normal"/>
    <w:link w:val="BodyTextChar"/>
    <w:uiPriority w:val="1"/>
    <w:qFormat/>
    <w:rsid w:val="00CB3376"/>
    <w:pPr>
      <w:widowControl w:val="0"/>
      <w:spacing w:before="14" w:after="0" w:line="240" w:lineRule="auto"/>
      <w:ind w:left="158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3376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Wiley</dc:creator>
  <cp:keywords/>
  <dc:description/>
  <cp:lastModifiedBy>Lane Wiley</cp:lastModifiedBy>
  <cp:revision>2</cp:revision>
  <dcterms:created xsi:type="dcterms:W3CDTF">2016-01-22T15:46:00Z</dcterms:created>
  <dcterms:modified xsi:type="dcterms:W3CDTF">2016-01-22T15:56:00Z</dcterms:modified>
</cp:coreProperties>
</file>